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83F25" w:rsidRPr="00271E15" w:rsidRDefault="00683F25" w:rsidP="00683F25">
      <w:pPr>
        <w:jc w:val="both"/>
        <w:rPr>
          <w:rFonts w:ascii="Times New Roman" w:hAnsi="Times New Roman" w:cs="Times New Roman"/>
          <w:color w:val="4472C4" w:themeColor="accent1"/>
          <w:shd w:val="clear" w:color="auto" w:fill="FFFFFF"/>
          <w:lang w:val="en-US"/>
        </w:rPr>
      </w:pPr>
    </w:p>
    <w:p w:rsidR="00683F25" w:rsidRDefault="00683F25" w:rsidP="00683F25">
      <w:pPr>
        <w:jc w:val="both"/>
        <w:rPr>
          <w:b/>
          <w:bCs/>
          <w:color w:val="211E1E"/>
          <w:lang w:val="en-US"/>
        </w:rPr>
      </w:pPr>
      <w:r w:rsidRPr="00271E15">
        <w:rPr>
          <w:b/>
          <w:bCs/>
          <w:color w:val="211E1E"/>
          <w:lang w:val="en-US"/>
        </w:rPr>
        <w:t>The READUS-PV checklist for abstracts</w:t>
      </w:r>
    </w:p>
    <w:p w:rsidR="00683F25" w:rsidRDefault="00683F25" w:rsidP="00683F25">
      <w:pPr>
        <w:jc w:val="both"/>
        <w:rPr>
          <w:b/>
          <w:bCs/>
          <w:color w:val="211E1E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6"/>
        <w:gridCol w:w="675"/>
        <w:gridCol w:w="10267"/>
        <w:gridCol w:w="1668"/>
      </w:tblGrid>
      <w:tr w:rsidR="00683F25" w:rsidRPr="00B62FFE" w:rsidTr="00B62FFE">
        <w:trPr>
          <w:jc w:val="center"/>
        </w:trPr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rPr>
                <w:b/>
                <w:bCs/>
                <w:color w:val="000000"/>
                <w:sz w:val="20"/>
                <w:szCs w:val="20"/>
              </w:rPr>
            </w:pPr>
            <w:r w:rsidRPr="00732C35">
              <w:rPr>
                <w:b/>
                <w:bCs/>
                <w:color w:val="000000"/>
                <w:sz w:val="20"/>
                <w:szCs w:val="20"/>
              </w:rPr>
              <w:t xml:space="preserve">Section and topic </w:t>
            </w: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rPr>
                <w:b/>
                <w:bCs/>
                <w:color w:val="000000"/>
                <w:sz w:val="20"/>
                <w:szCs w:val="20"/>
              </w:rPr>
            </w:pPr>
            <w:r w:rsidRPr="00732C35">
              <w:rPr>
                <w:b/>
                <w:bCs/>
                <w:color w:val="000000"/>
                <w:sz w:val="20"/>
                <w:szCs w:val="20"/>
              </w:rPr>
              <w:t xml:space="preserve">Item # 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b/>
                <w:bCs/>
                <w:color w:val="000000"/>
                <w:sz w:val="20"/>
                <w:szCs w:val="20"/>
                <w:lang w:val="en-US"/>
              </w:rPr>
              <w:t>Checklist item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pStyle w:val="NormalWeb"/>
              <w:jc w:val="both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D83869">
              <w:rPr>
                <w:b/>
                <w:bCs/>
                <w:color w:val="000000"/>
                <w:sz w:val="20"/>
                <w:szCs w:val="20"/>
                <w:lang w:val="en-US"/>
              </w:rPr>
              <w:t>Location where item is reported</w:t>
            </w: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  <w:t>Background</w:t>
            </w:r>
          </w:p>
          <w:p w:rsidR="00683F25" w:rsidRPr="00732C35" w:rsidRDefault="00683F25" w:rsidP="00D00A29">
            <w:pPr>
              <w:autoSpaceDE w:val="0"/>
              <w:autoSpaceDN w:val="0"/>
              <w:adjustRightInd w:val="0"/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1a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State the aim/rationale for performing the study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1b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Specify the adverse event(s) and/or the drug(s) under study, when applicable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1c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Specify the specific population or setting, when applicable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  <w:t>Methods</w:t>
            </w: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Identify the study as a “disproportionality analysis” and specify the type of data used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i/>
                <w:iCs/>
                <w:color w:val="000000"/>
                <w:sz w:val="20"/>
                <w:szCs w:val="20"/>
                <w:lang w:val="en-US"/>
              </w:rPr>
              <w:t>b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Specify the name of the database(s) used and the type of access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i/>
                <w:iCs/>
                <w:color w:val="000000"/>
                <w:sz w:val="20"/>
                <w:szCs w:val="20"/>
                <w:lang w:val="en-US"/>
              </w:rPr>
              <w:t>c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Specify the timeframe and geographical region, when applicable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i/>
                <w:iCs/>
                <w:color w:val="000000"/>
                <w:sz w:val="20"/>
                <w:szCs w:val="20"/>
                <w:lang w:val="en-US"/>
              </w:rPr>
              <w:t>d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Specify the disproportionality measure(s) used and their statistical significance threshold(s)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i/>
                <w:iCs/>
                <w:color w:val="000000"/>
                <w:sz w:val="20"/>
                <w:szCs w:val="20"/>
                <w:lang w:val="en-US"/>
              </w:rPr>
              <w:t>e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Specify if a case-by-case analysis is performed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  <w:t>Results</w:t>
            </w:r>
          </w:p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Report main findings including their precision (e.g., 95% confidence intervals), together with a short summary of the case-by-case analysis.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A51C15" w:rsidTr="00B62FFE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US"/>
              </w:rPr>
              <w:t>Conclusion</w:t>
            </w:r>
          </w:p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2C6EC2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2C6EC2">
              <w:rPr>
                <w:i/>
                <w:iCs/>
                <w:color w:val="000000"/>
                <w:sz w:val="20"/>
                <w:szCs w:val="20"/>
                <w:lang w:val="en-US"/>
              </w:rPr>
              <w:t>4a</w:t>
            </w:r>
          </w:p>
        </w:tc>
        <w:tc>
          <w:tcPr>
            <w:tcW w:w="10267" w:type="dxa"/>
            <w:shd w:val="clear" w:color="auto" w:fill="auto"/>
          </w:tcPr>
          <w:p w:rsidR="00683F25" w:rsidRPr="009A469A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9A469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Clearly report key conclusions.</w:t>
            </w:r>
          </w:p>
        </w:tc>
        <w:tc>
          <w:tcPr>
            <w:tcW w:w="1668" w:type="dxa"/>
          </w:tcPr>
          <w:p w:rsidR="00683F25" w:rsidRPr="009A469A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4b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Acknowledge that the disproportionality analysis is a hypothesis generating or refinement approach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683F25" w:rsidRPr="00B62FFE" w:rsidTr="00B62FF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eastAsia="Yu Gothic Light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683F25" w:rsidRPr="00732C35" w:rsidRDefault="00683F25" w:rsidP="00D00A29">
            <w:pPr>
              <w:pStyle w:val="NormalWeb"/>
              <w:spacing w:line="360" w:lineRule="auto"/>
              <w:jc w:val="both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i/>
                <w:iCs/>
                <w:color w:val="000000"/>
                <w:sz w:val="20"/>
                <w:szCs w:val="20"/>
                <w:lang w:val="en-US"/>
              </w:rPr>
              <w:t>4c</w:t>
            </w:r>
          </w:p>
        </w:tc>
        <w:tc>
          <w:tcPr>
            <w:tcW w:w="10267" w:type="dxa"/>
            <w:shd w:val="clear" w:color="auto" w:fill="auto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732C35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State the implications and clinical relevance of the findings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  <w:t>.</w:t>
            </w:r>
          </w:p>
        </w:tc>
        <w:tc>
          <w:tcPr>
            <w:tcW w:w="1668" w:type="dxa"/>
          </w:tcPr>
          <w:p w:rsidR="00683F25" w:rsidRPr="00732C35" w:rsidRDefault="00683F25" w:rsidP="00D00A29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</w:tbl>
    <w:p w:rsidR="00683F25" w:rsidRPr="00271E15" w:rsidRDefault="00683F25" w:rsidP="00683F25">
      <w:pPr>
        <w:jc w:val="both"/>
        <w:rPr>
          <w:b/>
          <w:bCs/>
          <w:color w:val="211E1E"/>
          <w:lang w:val="en-US"/>
        </w:rPr>
      </w:pPr>
    </w:p>
    <w:p w:rsidR="00AD6D68" w:rsidRPr="006A18EA" w:rsidRDefault="00AD6D68" w:rsidP="006A18EA">
      <w:pPr>
        <w:rPr>
          <w:rFonts w:ascii="Times New Roman" w:hAnsi="Times New Roman" w:cs="Times New Roman"/>
          <w:color w:val="4472C4" w:themeColor="accent1"/>
          <w:shd w:val="clear" w:color="auto" w:fill="FFFFFF"/>
          <w:lang w:val="en-US"/>
        </w:rPr>
      </w:pPr>
    </w:p>
    <w:sectPr w:rsidR="00AD6D68" w:rsidRPr="006A18EA" w:rsidSect="00B62FFE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24713"/>
    <w:multiLevelType w:val="hybridMultilevel"/>
    <w:tmpl w:val="580C19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8E0C4D"/>
    <w:multiLevelType w:val="hybridMultilevel"/>
    <w:tmpl w:val="86EC9D28"/>
    <w:lvl w:ilvl="0" w:tplc="C23ADF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1845646">
    <w:abstractNumId w:val="1"/>
  </w:num>
  <w:num w:numId="2" w16cid:durableId="692922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6F"/>
    <w:rsid w:val="00001312"/>
    <w:rsid w:val="00005837"/>
    <w:rsid w:val="00181C64"/>
    <w:rsid w:val="00254804"/>
    <w:rsid w:val="00317686"/>
    <w:rsid w:val="004E28BD"/>
    <w:rsid w:val="00683F25"/>
    <w:rsid w:val="006A18EA"/>
    <w:rsid w:val="006F26CA"/>
    <w:rsid w:val="007A1277"/>
    <w:rsid w:val="00926A0F"/>
    <w:rsid w:val="009C6678"/>
    <w:rsid w:val="00AD6D68"/>
    <w:rsid w:val="00B62FFE"/>
    <w:rsid w:val="00BA106E"/>
    <w:rsid w:val="00BF58BC"/>
    <w:rsid w:val="00C13C6F"/>
    <w:rsid w:val="00CB6EF5"/>
    <w:rsid w:val="00D56661"/>
    <w:rsid w:val="00D94FDC"/>
    <w:rsid w:val="00E213DC"/>
    <w:rsid w:val="00FF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B1D239"/>
  <w14:defaultImageDpi w14:val="32767"/>
  <w15:chartTrackingRefBased/>
  <w15:docId w15:val="{FAC0A36B-D6D3-6040-BF5F-4F4102178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C13C6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paragraph" w:styleId="Titre4">
    <w:name w:val="heading 4"/>
    <w:basedOn w:val="Normal"/>
    <w:link w:val="Titre4Car"/>
    <w:uiPriority w:val="9"/>
    <w:qFormat/>
    <w:rsid w:val="00C13C6F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C13C6F"/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customStyle="1" w:styleId="Titre4Car">
    <w:name w:val="Titre 4 Car"/>
    <w:basedOn w:val="Policepardfaut"/>
    <w:link w:val="Titre4"/>
    <w:uiPriority w:val="9"/>
    <w:rsid w:val="00C13C6F"/>
    <w:rPr>
      <w:rFonts w:ascii="Times New Roman" w:eastAsia="Times New Roman" w:hAnsi="Times New Roman" w:cs="Times New Roman"/>
      <w:b/>
      <w:bCs/>
      <w:kern w:val="0"/>
      <w:lang w:eastAsia="fr-FR"/>
      <w14:ligatures w14:val="none"/>
    </w:rPr>
  </w:style>
  <w:style w:type="paragraph" w:styleId="NormalWeb">
    <w:name w:val="Normal (Web)"/>
    <w:basedOn w:val="Normal"/>
    <w:uiPriority w:val="99"/>
    <w:unhideWhenUsed/>
    <w:rsid w:val="00C13C6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C13C6F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rsid w:val="00C13C6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13C6F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E213DC"/>
    <w:pPr>
      <w:ind w:left="720"/>
      <w:contextualSpacing/>
    </w:pPr>
  </w:style>
  <w:style w:type="paragraph" w:customStyle="1" w:styleId="Bibliographie1">
    <w:name w:val="Bibliographie1"/>
    <w:basedOn w:val="Normal"/>
    <w:link w:val="BibliographyCar"/>
    <w:rsid w:val="00FF46A5"/>
    <w:pPr>
      <w:tabs>
        <w:tab w:val="left" w:pos="380"/>
      </w:tabs>
      <w:spacing w:before="100" w:beforeAutospacing="1" w:afterAutospacing="1"/>
      <w:ind w:left="384" w:hanging="384"/>
      <w:jc w:val="both"/>
    </w:pPr>
    <w:rPr>
      <w:rFonts w:eastAsia="Times New Roman" w:cstheme="minorHAnsi"/>
      <w:kern w:val="0"/>
      <w:lang w:val="en-US" w:eastAsia="fr-FR"/>
      <w14:ligatures w14:val="none"/>
    </w:rPr>
  </w:style>
  <w:style w:type="character" w:customStyle="1" w:styleId="BibliographyCar">
    <w:name w:val="Bibliography Car"/>
    <w:basedOn w:val="Policepardfaut"/>
    <w:link w:val="Bibliographie1"/>
    <w:rsid w:val="00FF46A5"/>
    <w:rPr>
      <w:rFonts w:eastAsia="Times New Roman" w:cstheme="minorHAnsi"/>
      <w:kern w:val="0"/>
      <w:lang w:val="en-US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51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9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034266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18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0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1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khouri</dc:creator>
  <cp:keywords/>
  <dc:description/>
  <cp:lastModifiedBy>charles khouri</cp:lastModifiedBy>
  <cp:revision>14</cp:revision>
  <dcterms:created xsi:type="dcterms:W3CDTF">2024-02-27T18:32:00Z</dcterms:created>
  <dcterms:modified xsi:type="dcterms:W3CDTF">2024-02-28T18:32:00Z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zotero-version="6.0.33"&gt;&lt;session id="r2qGtPNx"/&gt;&lt;style id="http://www.zotero.org/styles/journal-of-clinical-epidemiology" hasBibliography="1" bibliographyStyleHasBeenSet="1"/&gt;&lt;prefs&gt;&lt;pref name="fieldType" value="Field"/&gt;&lt;pref name="</vt:lpwstr>
  </property>
  <property fmtid="{D5CDD505-2E9C-101B-9397-08002B2CF9AE}" pid="3" name="ZOTERO_PREF_2">
    <vt:lpwstr>automaticJournalAbbreviations" value="true"/&gt;&lt;/prefs&gt;&lt;/data&gt;</vt:lpwstr>
  </property>
</Properties>
</file>