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683F25" w:rsidRDefault="00683F25" w:rsidP="00A551DC">
      <w:pPr>
        <w:pStyle w:val="NormalWeb"/>
        <w:spacing w:before="0" w:beforeAutospacing="0" w:after="0" w:afterAutospacing="0" w:line="360" w:lineRule="auto"/>
        <w:jc w:val="both"/>
        <w:rPr>
          <w:b/>
          <w:bCs/>
          <w:color w:val="211E1E"/>
          <w:lang w:val="en-US"/>
        </w:rPr>
      </w:pPr>
      <w:r w:rsidRPr="5524A637">
        <w:rPr>
          <w:b/>
          <w:bCs/>
          <w:color w:val="211E1E"/>
          <w:lang w:val="en-US"/>
        </w:rPr>
        <w:t>The READUS-PV checklist</w:t>
      </w:r>
    </w:p>
    <w:p w:rsidR="00A551DC" w:rsidRDefault="00A551DC" w:rsidP="00A551DC">
      <w:pPr>
        <w:pStyle w:val="NormalWeb"/>
        <w:spacing w:before="0" w:beforeAutospacing="0" w:after="0" w:afterAutospacing="0" w:line="360" w:lineRule="auto"/>
        <w:jc w:val="both"/>
        <w:rPr>
          <w:b/>
          <w:bCs/>
          <w:color w:val="211E1E"/>
          <w:lang w:val="en-US"/>
        </w:rPr>
      </w:pPr>
    </w:p>
    <w:tbl>
      <w:tblPr>
        <w:tblW w:w="5000" w:type="pct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ook w:val="04A0" w:firstRow="1" w:lastRow="0" w:firstColumn="1" w:lastColumn="0" w:noHBand="0" w:noVBand="1"/>
      </w:tblPr>
      <w:tblGrid>
        <w:gridCol w:w="2492"/>
        <w:gridCol w:w="975"/>
        <w:gridCol w:w="10086"/>
        <w:gridCol w:w="1831"/>
      </w:tblGrid>
      <w:tr w:rsidR="00683F25" w:rsidRPr="00A551DC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Section and topic 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Item # 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Checklist item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D83869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Location where item is reported</w:t>
            </w:r>
            <w:r w:rsidRPr="00271E15">
              <w:rPr>
                <w:b/>
                <w:bCs/>
                <w:color w:val="000000" w:themeColor="text1"/>
                <w:lang w:val="en-US"/>
              </w:rPr>
              <w:t xml:space="preserve"> </w:t>
            </w:r>
          </w:p>
        </w:tc>
      </w:tr>
      <w:tr w:rsidR="00683F25" w:rsidRPr="00005837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Title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28684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I</w:t>
            </w:r>
            <w:r w:rsidRPr="0028684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GB"/>
              </w:rPr>
              <w:t xml:space="preserve">f disproportionality analyses are a prominent component of the published study, </w:t>
            </w:r>
            <w:r w:rsidRPr="00286842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the study should be identified as a “disproportionality analysis”. The type of data and name of the database(s) should be specified.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Report the name of adverse event(s) and/or drug(s) under study, when applicable.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005837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Introduction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Background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2a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Describe the drug(s) and its utilization, the nature of the adverse event(s) 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under study </w:t>
            </w: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and its frequency, and the existing knowledge on the drug-event combination.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2b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Specify the rationale for performing the analysis, e.g., as part of routine pharmacovigilance, to investigate an overall safety profile, or to assess a pre-specified hypothesis.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tcBorders>
              <w:left w:val="single" w:sz="0" w:space="0" w:color="000000"/>
              <w:bottom w:val="single" w:sz="0" w:space="0" w:color="000000"/>
              <w:right w:val="single" w:sz="0" w:space="0" w:color="000000"/>
            </w:tcBorders>
            <w:vAlign w:val="center"/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2c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Explain why 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ICSR databases</w:t>
            </w: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and disproportionality analysis are suitable to fill the knowledge gap.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Objectives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3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State specific objectives, identifying the adverse event(s), the drug(s), and the reference group, including any pre-specified hypothesis, if applicable. 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005837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Methods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Study design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4a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Identify the study (i.e., “disproportionality analysis”) and the type of data used (e.g., “individual case safety reports”).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005837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4b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Provide an outline of the entire study design, including primary and sensitivity analyses performed, and other designs such as case-by-case analysis or literature review.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Data description, access, and pre-processing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4E28BD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5a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Specify the name of the database(s), the database(s) custodian, and the coverage. Specify the type/number of drugs included within the database and the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thesaurus, taxonomies, or</w:t>
            </w: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 ontologies used for coding drugs and events.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5b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Specify the extraction dates and describe and justify all choices used for data pre-processing, including any data transformation or exclusion, if appropriate.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Variables definition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6a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Describe the study population, including any restriction.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6b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Describe the nature and the meaning of key variables assessed in the work.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6c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Specify and justify any grouping of drugs or events. For drugs, specify and justify whether active ingredients/trade names/salts were considered and/or the selected role.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6d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 xml:space="preserve">Describe any additional data source used, the type of data, and how they interact with </w:t>
            </w:r>
            <w:r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ICSRs</w:t>
            </w: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Statistical methods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7a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Present any descriptive analysis performed, specifying variables investigated, statistical tests, and significance thresholds.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732C35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7b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Describe the measure(s) selected for the disproportionality analysis including any threshold used to identify signals of disproportionate reporting. Explain the reason for this choice if applicable.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7c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Clearly describe any sensitivity analysis and any tool to control confounding, including any restriction, subgroup, stratification, adjustment, or interaction.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7d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Specify the variables and methods used for the case-by-case analysis, including any algorithm or criteria used to assess causality, if performed.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7e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Specify any statistical methods used for other data sources.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732C35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lastRenderedPageBreak/>
              <w:t>Results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Participants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8a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Specify the number of individual case safety reports included at each stage, including reasons for exclusion.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8b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Provide key demographic and clinical characteristics of cases, if possible comparing cases with any appropriate reference group.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Disproportionality analysis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9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Present all results including confidence intervals. Present also results of sensitivity analyses, if performed.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Case-by-case analysis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10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Present the case-by-case analysis of key variables. Present the causality assessment, if applicable.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732C35" w:rsidTr="00A551DC">
        <w:trPr>
          <w:trHeight w:val="285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Discussion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</w:p>
        </w:tc>
      </w:tr>
      <w:tr w:rsidR="00683F25" w:rsidRPr="00732C35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Key results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11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Discuss key results with reference to study objectives and contextualize them within the current literature and other consulted sources. Clearly discriminate between expected reactions and emerging safety signals.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External validity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12a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Discuss the external validity of the results to the general population.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12b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Discuss the potential relevance of results in clinical practice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12c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Propose further study designs if applicable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  <w:t>Limitations</w:t>
            </w:r>
          </w:p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13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Present general limitations, making clear that disproportionality analysis alone cannot prove causation or measure incidence, and specific limitations, including confounding and reporting bias and efforts to mitigate them.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732C35" w:rsidTr="00A551DC">
        <w:trPr>
          <w:trHeight w:val="270"/>
          <w:jc w:val="center"/>
        </w:trPr>
        <w:tc>
          <w:tcPr>
            <w:tcW w:w="81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val="en-US"/>
              </w:rPr>
              <w:t>Declarations</w:t>
            </w: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14a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Provide the source of funding/sponsorship and the role of the funders/sponsors for the present study and for any original study on which the present article is based.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14b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Clearly identify potential commercial and intellectual conflicts of interest (e.g., link to any drug/event investigated, whether financial, legal action, or software used).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14c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Declare any institutional approval needed or granted in the investigation.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  <w:tr w:rsidR="00683F25" w:rsidRPr="00A551DC" w:rsidTr="00A551DC">
        <w:trPr>
          <w:trHeight w:val="270"/>
          <w:jc w:val="center"/>
        </w:trPr>
        <w:tc>
          <w:tcPr>
            <w:tcW w:w="810" w:type="pct"/>
            <w:vMerge/>
            <w:vAlign w:val="center"/>
          </w:tcPr>
          <w:p w:rsidR="00683F25" w:rsidRPr="00F041E6" w:rsidRDefault="00683F25" w:rsidP="00D00A29">
            <w:pPr>
              <w:rPr>
                <w:lang w:val="en-US"/>
              </w:rPr>
            </w:pPr>
          </w:p>
        </w:tc>
        <w:tc>
          <w:tcPr>
            <w:tcW w:w="317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14d</w:t>
            </w:r>
          </w:p>
        </w:tc>
        <w:tc>
          <w:tcPr>
            <w:tcW w:w="3278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left w:w="105" w:type="dxa"/>
              <w:right w:w="105" w:type="dxa"/>
            </w:tcMar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val="en-US"/>
              </w:rPr>
            </w:pPr>
            <w:r w:rsidRPr="00732C35"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  <w:t>Include a statement on data availability, code availability (including the version of the statistical software used), and protocol registration.</w:t>
            </w:r>
          </w:p>
        </w:tc>
        <w:tc>
          <w:tcPr>
            <w:tcW w:w="595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683F25" w:rsidRPr="00732C35" w:rsidRDefault="00683F25" w:rsidP="00D00A29">
            <w:pPr>
              <w:spacing w:line="276" w:lineRule="auto"/>
              <w:rPr>
                <w:rFonts w:ascii="Times New Roman" w:eastAsia="Times New Roman" w:hAnsi="Times New Roman"/>
                <w:i/>
                <w:iCs/>
                <w:color w:val="000000"/>
                <w:sz w:val="20"/>
                <w:szCs w:val="20"/>
                <w:lang w:val="en-US"/>
              </w:rPr>
            </w:pPr>
          </w:p>
        </w:tc>
      </w:tr>
    </w:tbl>
    <w:p w:rsidR="00AD6D68" w:rsidRPr="006A18EA" w:rsidRDefault="00AD6D68" w:rsidP="006A18EA">
      <w:pPr>
        <w:rPr>
          <w:rFonts w:ascii="Times New Roman" w:hAnsi="Times New Roman" w:cs="Times New Roman"/>
          <w:color w:val="4472C4" w:themeColor="accent1"/>
          <w:shd w:val="clear" w:color="auto" w:fill="FFFFFF"/>
          <w:lang w:val="en-US"/>
        </w:rPr>
      </w:pPr>
    </w:p>
    <w:sectPr w:rsidR="00AD6D68" w:rsidRPr="006A18EA" w:rsidSect="00A551DC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324713"/>
    <w:multiLevelType w:val="hybridMultilevel"/>
    <w:tmpl w:val="580C19A0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8E0C4D"/>
    <w:multiLevelType w:val="hybridMultilevel"/>
    <w:tmpl w:val="86EC9D28"/>
    <w:lvl w:ilvl="0" w:tplc="C23ADF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01845646">
    <w:abstractNumId w:val="1"/>
  </w:num>
  <w:num w:numId="2" w16cid:durableId="692922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C6F"/>
    <w:rsid w:val="00001312"/>
    <w:rsid w:val="00005837"/>
    <w:rsid w:val="00181C64"/>
    <w:rsid w:val="00254804"/>
    <w:rsid w:val="00317686"/>
    <w:rsid w:val="004E28BD"/>
    <w:rsid w:val="00683F25"/>
    <w:rsid w:val="006A18EA"/>
    <w:rsid w:val="006F26CA"/>
    <w:rsid w:val="007A1277"/>
    <w:rsid w:val="00926A0F"/>
    <w:rsid w:val="009C6678"/>
    <w:rsid w:val="00A551DC"/>
    <w:rsid w:val="00AD6D68"/>
    <w:rsid w:val="00BA106E"/>
    <w:rsid w:val="00BF58BC"/>
    <w:rsid w:val="00C13C6F"/>
    <w:rsid w:val="00CB6EF5"/>
    <w:rsid w:val="00D56661"/>
    <w:rsid w:val="00D94FDC"/>
    <w:rsid w:val="00E213DC"/>
    <w:rsid w:val="00FF4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C5D332B"/>
  <w14:defaultImageDpi w14:val="32767"/>
  <w15:chartTrackingRefBased/>
  <w15:docId w15:val="{FAC0A36B-D6D3-6040-BF5F-4F41021786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re3">
    <w:name w:val="heading 3"/>
    <w:basedOn w:val="Normal"/>
    <w:link w:val="Titre3Car"/>
    <w:uiPriority w:val="9"/>
    <w:qFormat/>
    <w:rsid w:val="00C13C6F"/>
    <w:pPr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paragraph" w:styleId="Titre4">
    <w:name w:val="heading 4"/>
    <w:basedOn w:val="Normal"/>
    <w:link w:val="Titre4Car"/>
    <w:uiPriority w:val="9"/>
    <w:qFormat/>
    <w:rsid w:val="00C13C6F"/>
    <w:pPr>
      <w:spacing w:before="100" w:beforeAutospacing="1" w:after="100" w:afterAutospacing="1"/>
      <w:outlineLvl w:val="3"/>
    </w:pPr>
    <w:rPr>
      <w:rFonts w:ascii="Times New Roman" w:eastAsia="Times New Roman" w:hAnsi="Times New Roman" w:cs="Times New Roman"/>
      <w:b/>
      <w:bCs/>
      <w:kern w:val="0"/>
      <w:lang w:eastAsia="fr-FR"/>
      <w14:ligatures w14:val="non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3Car">
    <w:name w:val="Titre 3 Car"/>
    <w:basedOn w:val="Policepardfaut"/>
    <w:link w:val="Titre3"/>
    <w:uiPriority w:val="9"/>
    <w:rsid w:val="00C13C6F"/>
    <w:rPr>
      <w:rFonts w:ascii="Times New Roman" w:eastAsia="Times New Roman" w:hAnsi="Times New Roman" w:cs="Times New Roman"/>
      <w:b/>
      <w:bCs/>
      <w:kern w:val="0"/>
      <w:sz w:val="27"/>
      <w:szCs w:val="27"/>
      <w:lang w:eastAsia="fr-FR"/>
      <w14:ligatures w14:val="none"/>
    </w:rPr>
  </w:style>
  <w:style w:type="character" w:customStyle="1" w:styleId="Titre4Car">
    <w:name w:val="Titre 4 Car"/>
    <w:basedOn w:val="Policepardfaut"/>
    <w:link w:val="Titre4"/>
    <w:uiPriority w:val="9"/>
    <w:rsid w:val="00C13C6F"/>
    <w:rPr>
      <w:rFonts w:ascii="Times New Roman" w:eastAsia="Times New Roman" w:hAnsi="Times New Roman" w:cs="Times New Roman"/>
      <w:b/>
      <w:bCs/>
      <w:kern w:val="0"/>
      <w:lang w:eastAsia="fr-FR"/>
      <w14:ligatures w14:val="none"/>
    </w:rPr>
  </w:style>
  <w:style w:type="paragraph" w:styleId="NormalWeb">
    <w:name w:val="Normal (Web)"/>
    <w:basedOn w:val="Normal"/>
    <w:uiPriority w:val="99"/>
    <w:unhideWhenUsed/>
    <w:rsid w:val="00C13C6F"/>
    <w:pPr>
      <w:spacing w:before="100" w:beforeAutospacing="1" w:after="100" w:afterAutospacing="1"/>
    </w:pPr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character" w:styleId="Lienhypertexte">
    <w:name w:val="Hyperlink"/>
    <w:basedOn w:val="Policepardfaut"/>
    <w:uiPriority w:val="99"/>
    <w:unhideWhenUsed/>
    <w:rsid w:val="00C13C6F"/>
    <w:rPr>
      <w:color w:val="0000FF"/>
      <w:u w:val="single"/>
    </w:rPr>
  </w:style>
  <w:style w:type="character" w:styleId="Mentionnonrsolue">
    <w:name w:val="Unresolved Mention"/>
    <w:basedOn w:val="Policepardfaut"/>
    <w:uiPriority w:val="99"/>
    <w:rsid w:val="00C13C6F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13C6F"/>
    <w:rPr>
      <w:color w:val="954F72" w:themeColor="followedHyperlink"/>
      <w:u w:val="single"/>
    </w:rPr>
  </w:style>
  <w:style w:type="paragraph" w:styleId="Paragraphedeliste">
    <w:name w:val="List Paragraph"/>
    <w:basedOn w:val="Normal"/>
    <w:uiPriority w:val="34"/>
    <w:qFormat/>
    <w:rsid w:val="00E213DC"/>
    <w:pPr>
      <w:ind w:left="720"/>
      <w:contextualSpacing/>
    </w:pPr>
  </w:style>
  <w:style w:type="paragraph" w:customStyle="1" w:styleId="Bibliographie1">
    <w:name w:val="Bibliographie1"/>
    <w:basedOn w:val="Normal"/>
    <w:link w:val="BibliographyCar"/>
    <w:rsid w:val="00FF46A5"/>
    <w:pPr>
      <w:tabs>
        <w:tab w:val="left" w:pos="380"/>
      </w:tabs>
      <w:spacing w:before="100" w:beforeAutospacing="1" w:afterAutospacing="1"/>
      <w:ind w:left="384" w:hanging="384"/>
      <w:jc w:val="both"/>
    </w:pPr>
    <w:rPr>
      <w:rFonts w:eastAsia="Times New Roman" w:cstheme="minorHAnsi"/>
      <w:kern w:val="0"/>
      <w:lang w:val="en-US" w:eastAsia="fr-FR"/>
      <w14:ligatures w14:val="none"/>
    </w:rPr>
  </w:style>
  <w:style w:type="character" w:customStyle="1" w:styleId="BibliographyCar">
    <w:name w:val="Bibliography Car"/>
    <w:basedOn w:val="Policepardfaut"/>
    <w:link w:val="Bibliographie1"/>
    <w:rsid w:val="00FF46A5"/>
    <w:rPr>
      <w:rFonts w:eastAsia="Times New Roman" w:cstheme="minorHAnsi"/>
      <w:kern w:val="0"/>
      <w:lang w:val="en-US"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515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751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5593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930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034266">
                      <w:blockQuote w:val="1"/>
                      <w:marLeft w:val="720"/>
                      <w:marRight w:val="720"/>
                      <w:marTop w:val="100"/>
                      <w:marBottom w:val="1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94183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369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90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718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2</Pages>
  <Words>753</Words>
  <Characters>4145</Characters>
  <Application>Microsoft Office Word</Application>
  <DocSecurity>0</DocSecurity>
  <Lines>34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charles khouri</dc:creator>
  <cp:keywords/>
  <dc:description/>
  <cp:lastModifiedBy>charles khouri</cp:lastModifiedBy>
  <cp:revision>14</cp:revision>
  <dcterms:created xsi:type="dcterms:W3CDTF">2024-02-27T18:32:00Z</dcterms:created>
  <dcterms:modified xsi:type="dcterms:W3CDTF">2024-02-28T18:30:00Z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zotero-version="6.0.33"&gt;&lt;session id="r2qGtPNx"/&gt;&lt;style id="http://www.zotero.org/styles/journal-of-clinical-epidemiology" hasBibliography="1" bibliographyStyleHasBeenSet="1"/&gt;&lt;prefs&gt;&lt;pref name="fieldType" value="Field"/&gt;&lt;pref name="</vt:lpwstr>
  </property>
  <property fmtid="{D5CDD505-2E9C-101B-9397-08002B2CF9AE}" pid="3" name="ZOTERO_PREF_2">
    <vt:lpwstr>automaticJournalAbbreviations" value="true"/&gt;&lt;/prefs&gt;&lt;/data&gt;</vt:lpwstr>
  </property>
</Properties>
</file>